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FE" w:rsidRDefault="00BF491A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E35DE81" wp14:editId="43A5BAED">
            <wp:simplePos x="0" y="0"/>
            <wp:positionH relativeFrom="margin">
              <wp:posOffset>4547235</wp:posOffset>
            </wp:positionH>
            <wp:positionV relativeFrom="paragraph">
              <wp:posOffset>-638810</wp:posOffset>
            </wp:positionV>
            <wp:extent cx="1996440" cy="1247775"/>
            <wp:effectExtent l="0" t="0" r="381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80329_371554942944314_125311764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3C6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4D1A90CE" wp14:editId="0F320D53">
            <wp:simplePos x="0" y="0"/>
            <wp:positionH relativeFrom="margin">
              <wp:posOffset>-228600</wp:posOffset>
            </wp:positionH>
            <wp:positionV relativeFrom="paragraph">
              <wp:posOffset>-725170</wp:posOffset>
            </wp:positionV>
            <wp:extent cx="1066800" cy="1262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C_Logo_col_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FE" w:rsidRDefault="00D009FE"/>
    <w:p w:rsidR="002E03C6" w:rsidRDefault="002E03C6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417" w:rsidRPr="002E03C6" w:rsidRDefault="002E03C6" w:rsidP="000C14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E89" w:rsidRPr="002E03C6">
        <w:rPr>
          <w:b/>
          <w:sz w:val="28"/>
          <w:szCs w:val="28"/>
        </w:rPr>
        <w:t>WHEELCHAIR BASKETBALL CLINIC WEEKEND</w:t>
      </w:r>
      <w:r w:rsidR="00AE6DB4" w:rsidRPr="002E03C6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07E89" w:rsidRPr="002E03C6" w:rsidRDefault="002E03C6" w:rsidP="000C1417">
      <w:pPr>
        <w:spacing w:after="0"/>
        <w:rPr>
          <w:b/>
          <w:sz w:val="24"/>
          <w:szCs w:val="24"/>
        </w:rPr>
      </w:pPr>
      <w:r w:rsidRPr="002E03C6">
        <w:rPr>
          <w:b/>
          <w:sz w:val="24"/>
          <w:szCs w:val="24"/>
        </w:rPr>
        <w:tab/>
      </w:r>
      <w:r w:rsidRPr="002E03C6">
        <w:rPr>
          <w:b/>
          <w:sz w:val="24"/>
          <w:szCs w:val="24"/>
        </w:rPr>
        <w:tab/>
      </w:r>
      <w:r w:rsidRPr="002E03C6">
        <w:rPr>
          <w:b/>
          <w:sz w:val="24"/>
          <w:szCs w:val="24"/>
        </w:rPr>
        <w:tab/>
      </w:r>
      <w:r w:rsidRPr="002E03C6">
        <w:rPr>
          <w:b/>
          <w:sz w:val="24"/>
          <w:szCs w:val="24"/>
        </w:rPr>
        <w:tab/>
      </w:r>
      <w:r w:rsidRPr="002E03C6">
        <w:rPr>
          <w:b/>
          <w:sz w:val="24"/>
          <w:szCs w:val="24"/>
        </w:rPr>
        <w:tab/>
      </w:r>
      <w:r w:rsidR="00107E89" w:rsidRPr="002E03C6">
        <w:rPr>
          <w:b/>
          <w:sz w:val="24"/>
          <w:szCs w:val="24"/>
        </w:rPr>
        <w:t>February 1 and 2, 2014</w:t>
      </w:r>
    </w:p>
    <w:p w:rsidR="00107E89" w:rsidRDefault="00107E89" w:rsidP="000C1417">
      <w:pPr>
        <w:spacing w:after="0"/>
        <w:rPr>
          <w:sz w:val="24"/>
          <w:szCs w:val="24"/>
        </w:rPr>
      </w:pPr>
    </w:p>
    <w:p w:rsidR="00107E89" w:rsidRDefault="00107E89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Whether you are a current player wanting to hone your skills or a beginner with a desire to grow, this clinic is for you!</w:t>
      </w:r>
      <w:r w:rsidR="00CC3E9E">
        <w:rPr>
          <w:sz w:val="24"/>
          <w:szCs w:val="24"/>
        </w:rPr>
        <w:t xml:space="preserve">  </w:t>
      </w:r>
    </w:p>
    <w:p w:rsidR="00107E89" w:rsidRDefault="00107E89" w:rsidP="000C1417">
      <w:pPr>
        <w:spacing w:after="0"/>
        <w:rPr>
          <w:sz w:val="24"/>
          <w:szCs w:val="24"/>
        </w:rPr>
      </w:pPr>
    </w:p>
    <w:p w:rsidR="00CC3E9E" w:rsidRDefault="00107E89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Facilitators from Wheelchair Basketball Canada will lead the clinic, along with Coaches from Manitoba Wheelchair Sport Association.  The weekend will focus on skills </w:t>
      </w:r>
      <w:r w:rsidR="00AE6DB4">
        <w:rPr>
          <w:sz w:val="24"/>
          <w:szCs w:val="24"/>
        </w:rPr>
        <w:t>development</w:t>
      </w:r>
      <w:r>
        <w:rPr>
          <w:sz w:val="24"/>
          <w:szCs w:val="24"/>
        </w:rPr>
        <w:t xml:space="preserve">, </w:t>
      </w:r>
      <w:r w:rsidR="00CC3E9E">
        <w:rPr>
          <w:sz w:val="24"/>
          <w:szCs w:val="24"/>
        </w:rPr>
        <w:t xml:space="preserve">drill work, </w:t>
      </w:r>
      <w:r>
        <w:rPr>
          <w:sz w:val="24"/>
          <w:szCs w:val="24"/>
        </w:rPr>
        <w:t xml:space="preserve">rules of the game, game playing. </w:t>
      </w:r>
    </w:p>
    <w:p w:rsidR="00CC3E9E" w:rsidRDefault="00CC3E9E" w:rsidP="000C1417">
      <w:pPr>
        <w:spacing w:after="0"/>
        <w:rPr>
          <w:sz w:val="24"/>
          <w:szCs w:val="24"/>
        </w:rPr>
      </w:pPr>
    </w:p>
    <w:p w:rsidR="00CC3E9E" w:rsidRPr="00AE6DB4" w:rsidRDefault="00CC3E9E" w:rsidP="000C1417">
      <w:pPr>
        <w:spacing w:after="0"/>
        <w:rPr>
          <w:sz w:val="24"/>
          <w:szCs w:val="24"/>
          <w:u w:val="single"/>
        </w:rPr>
      </w:pPr>
      <w:r w:rsidRPr="00AE6DB4">
        <w:rPr>
          <w:sz w:val="24"/>
          <w:szCs w:val="24"/>
          <w:u w:val="single"/>
        </w:rPr>
        <w:t xml:space="preserve">Saturday February 1, 2014 – St. </w:t>
      </w:r>
      <w:proofErr w:type="spellStart"/>
      <w:r w:rsidRPr="00AE6DB4">
        <w:rPr>
          <w:sz w:val="24"/>
          <w:szCs w:val="24"/>
          <w:u w:val="single"/>
        </w:rPr>
        <w:t>Alphonsus</w:t>
      </w:r>
      <w:proofErr w:type="spellEnd"/>
      <w:r w:rsidRPr="00AE6DB4">
        <w:rPr>
          <w:sz w:val="24"/>
          <w:szCs w:val="24"/>
          <w:u w:val="single"/>
        </w:rPr>
        <w:t xml:space="preserve"> School, 343 Munroe Avenue, Winnipeg:</w:t>
      </w:r>
    </w:p>
    <w:p w:rsidR="00CC3E9E" w:rsidRDefault="00CC3E9E" w:rsidP="000C1417">
      <w:pPr>
        <w:spacing w:after="0"/>
        <w:rPr>
          <w:sz w:val="24"/>
          <w:szCs w:val="24"/>
        </w:rPr>
      </w:pPr>
    </w:p>
    <w:p w:rsidR="00CC3E9E" w:rsidRDefault="00CC3E9E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8:00am – 8:30 am – Arrival and check-in.</w:t>
      </w:r>
    </w:p>
    <w:p w:rsidR="00CC3E9E" w:rsidRDefault="00CC3E9E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8:30 am – 1</w:t>
      </w:r>
      <w:r w:rsidR="002E03C6">
        <w:rPr>
          <w:sz w:val="24"/>
          <w:szCs w:val="24"/>
        </w:rPr>
        <w:t xml:space="preserve">2:30 pm - </w:t>
      </w:r>
      <w:r>
        <w:rPr>
          <w:sz w:val="24"/>
          <w:szCs w:val="24"/>
        </w:rPr>
        <w:t>Skills Development</w:t>
      </w:r>
      <w:r w:rsidR="002E03C6">
        <w:rPr>
          <w:sz w:val="24"/>
          <w:szCs w:val="24"/>
        </w:rPr>
        <w:t>, Gym Sessions</w:t>
      </w:r>
      <w:r>
        <w:rPr>
          <w:sz w:val="24"/>
          <w:szCs w:val="24"/>
        </w:rPr>
        <w:t>.</w:t>
      </w:r>
    </w:p>
    <w:p w:rsidR="00CC3E9E" w:rsidRDefault="00CC3E9E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12:30 pm – 1:30 pm – Lunch</w:t>
      </w:r>
      <w:r w:rsidR="00AE6DB4">
        <w:rPr>
          <w:sz w:val="24"/>
          <w:szCs w:val="24"/>
        </w:rPr>
        <w:t xml:space="preserve"> (included)</w:t>
      </w:r>
      <w:r>
        <w:rPr>
          <w:sz w:val="24"/>
          <w:szCs w:val="24"/>
        </w:rPr>
        <w:t>.</w:t>
      </w:r>
    </w:p>
    <w:p w:rsidR="00CC3E9E" w:rsidRDefault="00CC3E9E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 pm – 4:00 pm – Skills, Drills, Gym Sessions.</w:t>
      </w:r>
    </w:p>
    <w:p w:rsidR="00CC3E9E" w:rsidRDefault="00CC3E9E" w:rsidP="000C1417">
      <w:pPr>
        <w:spacing w:after="0"/>
        <w:rPr>
          <w:sz w:val="24"/>
          <w:szCs w:val="24"/>
        </w:rPr>
      </w:pPr>
    </w:p>
    <w:p w:rsidR="00CC3E9E" w:rsidRPr="00AE6DB4" w:rsidRDefault="00CC3E9E" w:rsidP="000C1417">
      <w:pPr>
        <w:spacing w:after="0"/>
        <w:rPr>
          <w:sz w:val="24"/>
          <w:szCs w:val="24"/>
          <w:u w:val="single"/>
        </w:rPr>
      </w:pPr>
      <w:r w:rsidRPr="00AE6DB4">
        <w:rPr>
          <w:sz w:val="24"/>
          <w:szCs w:val="24"/>
          <w:u w:val="single"/>
        </w:rPr>
        <w:t xml:space="preserve">Sunday February 2, 2014 – St. </w:t>
      </w:r>
      <w:proofErr w:type="spellStart"/>
      <w:r w:rsidRPr="00AE6DB4">
        <w:rPr>
          <w:sz w:val="24"/>
          <w:szCs w:val="24"/>
          <w:u w:val="single"/>
        </w:rPr>
        <w:t>Alphonsus</w:t>
      </w:r>
      <w:proofErr w:type="spellEnd"/>
      <w:r w:rsidRPr="00AE6DB4">
        <w:rPr>
          <w:sz w:val="24"/>
          <w:szCs w:val="24"/>
          <w:u w:val="single"/>
        </w:rPr>
        <w:t xml:space="preserve"> School, 343 Munroe Avenue, Winnipeg:</w:t>
      </w:r>
    </w:p>
    <w:p w:rsidR="00CC3E9E" w:rsidRDefault="00CC3E9E" w:rsidP="000C1417">
      <w:pPr>
        <w:spacing w:after="0"/>
        <w:rPr>
          <w:sz w:val="24"/>
          <w:szCs w:val="24"/>
        </w:rPr>
      </w:pPr>
    </w:p>
    <w:p w:rsidR="00AE6DB4" w:rsidRDefault="00AE6DB4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am – 8:30 am – Arrivals and check-in.</w:t>
      </w:r>
    </w:p>
    <w:p w:rsidR="00AE6DB4" w:rsidRDefault="00AE6DB4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8:30 am – 12:00 pm – Skills, Drills, Gym Session.</w:t>
      </w:r>
    </w:p>
    <w:p w:rsidR="00AE6DB4" w:rsidRDefault="00AE6DB4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 – 1:00 pm – Lunch (included).</w:t>
      </w:r>
    </w:p>
    <w:p w:rsidR="00AE6DB4" w:rsidRDefault="00AE6DB4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 pm – 3:00 pm – Skills, Drills, Gym Session.</w:t>
      </w:r>
    </w:p>
    <w:p w:rsidR="00AE6DB4" w:rsidRDefault="00AE6DB4" w:rsidP="000C1417">
      <w:pPr>
        <w:spacing w:after="0"/>
        <w:rPr>
          <w:sz w:val="24"/>
          <w:szCs w:val="24"/>
        </w:rPr>
      </w:pPr>
    </w:p>
    <w:p w:rsidR="00107E89" w:rsidRDefault="00AE6DB4" w:rsidP="000C1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to males and females with or without a physical disability.  </w:t>
      </w:r>
    </w:p>
    <w:p w:rsidR="002E03C6" w:rsidRDefault="002E03C6" w:rsidP="000C1417">
      <w:pPr>
        <w:spacing w:after="0"/>
        <w:rPr>
          <w:sz w:val="24"/>
          <w:szCs w:val="24"/>
          <w:u w:val="single"/>
        </w:rPr>
      </w:pPr>
    </w:p>
    <w:p w:rsidR="00AE6DB4" w:rsidRDefault="00AE6DB4" w:rsidP="000C1417">
      <w:pPr>
        <w:spacing w:after="0"/>
        <w:rPr>
          <w:sz w:val="24"/>
          <w:szCs w:val="24"/>
        </w:rPr>
      </w:pPr>
      <w:r w:rsidRPr="00AE6DB4">
        <w:rPr>
          <w:sz w:val="24"/>
          <w:szCs w:val="24"/>
          <w:u w:val="single"/>
        </w:rPr>
        <w:t>Cost:</w:t>
      </w:r>
      <w:r>
        <w:rPr>
          <w:sz w:val="24"/>
          <w:szCs w:val="24"/>
        </w:rPr>
        <w:t xml:space="preserve">  MWSA membership $5.00 – form available on </w:t>
      </w:r>
      <w:hyperlink r:id="rId9" w:history="1">
        <w:r w:rsidRPr="00E56D72">
          <w:rPr>
            <w:rStyle w:val="Hyperlink"/>
            <w:sz w:val="24"/>
            <w:szCs w:val="24"/>
          </w:rPr>
          <w:t>www.mwsa.ca</w:t>
        </w:r>
      </w:hyperlink>
      <w:r>
        <w:rPr>
          <w:sz w:val="24"/>
          <w:szCs w:val="24"/>
        </w:rPr>
        <w:t>.</w:t>
      </w:r>
    </w:p>
    <w:p w:rsidR="00AE6DB4" w:rsidRDefault="00AE6DB4" w:rsidP="000C1417">
      <w:pPr>
        <w:spacing w:after="0"/>
        <w:rPr>
          <w:sz w:val="24"/>
          <w:szCs w:val="24"/>
        </w:rPr>
      </w:pPr>
    </w:p>
    <w:p w:rsidR="00AE6DB4" w:rsidRDefault="00AE6DB4" w:rsidP="000C1417">
      <w:pPr>
        <w:spacing w:after="0"/>
        <w:rPr>
          <w:sz w:val="24"/>
          <w:szCs w:val="24"/>
        </w:rPr>
      </w:pPr>
      <w:r w:rsidRPr="00AE6DB4">
        <w:rPr>
          <w:sz w:val="24"/>
          <w:szCs w:val="24"/>
          <w:u w:val="single"/>
        </w:rPr>
        <w:t>Registration deadline:</w:t>
      </w:r>
      <w:r>
        <w:rPr>
          <w:sz w:val="24"/>
          <w:szCs w:val="24"/>
        </w:rPr>
        <w:t xml:space="preserve">  Tuesday January 28, 2014.  Contact MWSA at 204-925-5790 or </w:t>
      </w:r>
      <w:hyperlink r:id="rId10" w:history="1">
        <w:r w:rsidR="002E03C6" w:rsidRPr="00E56D72">
          <w:rPr>
            <w:rStyle w:val="Hyperlink"/>
            <w:sz w:val="24"/>
            <w:szCs w:val="24"/>
          </w:rPr>
          <w:t>mwsa@sportmanitobca.ca</w:t>
        </w:r>
      </w:hyperlink>
      <w:r>
        <w:rPr>
          <w:sz w:val="24"/>
          <w:szCs w:val="24"/>
        </w:rPr>
        <w:t>.</w:t>
      </w:r>
      <w:r w:rsidR="002E03C6">
        <w:rPr>
          <w:sz w:val="24"/>
          <w:szCs w:val="24"/>
        </w:rPr>
        <w:tab/>
      </w:r>
    </w:p>
    <w:p w:rsidR="002E03C6" w:rsidRDefault="002E03C6" w:rsidP="000C1417">
      <w:pPr>
        <w:spacing w:after="0"/>
        <w:rPr>
          <w:sz w:val="24"/>
          <w:szCs w:val="24"/>
        </w:rPr>
      </w:pPr>
    </w:p>
    <w:p w:rsidR="002E03C6" w:rsidRDefault="002E03C6" w:rsidP="000C1417">
      <w:pPr>
        <w:spacing w:after="0"/>
        <w:rPr>
          <w:sz w:val="24"/>
          <w:szCs w:val="24"/>
        </w:rPr>
      </w:pPr>
    </w:p>
    <w:p w:rsidR="00107E89" w:rsidRDefault="002E03C6" w:rsidP="000C1417">
      <w:pPr>
        <w:spacing w:after="0"/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09F1541" wp14:editId="01FF4066">
            <wp:simplePos x="0" y="0"/>
            <wp:positionH relativeFrom="margin">
              <wp:posOffset>209550</wp:posOffset>
            </wp:positionH>
            <wp:positionV relativeFrom="paragraph">
              <wp:posOffset>229870</wp:posOffset>
            </wp:positionV>
            <wp:extent cx="1905000" cy="752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45698DEE" wp14:editId="7D76C637">
            <wp:extent cx="2057400" cy="924223"/>
            <wp:effectExtent l="0" t="0" r="0" b="9525"/>
            <wp:docPr id="12" name="Picture 12" descr="C:\Users\mwsa\AppData\Local\Microsoft\Windows\Temporary Internet Files\Content.Outlook\HYFE7824\Coaching Manitoba Logo (cl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sa\AppData\Local\Microsoft\Windows\Temporary Internet Files\Content.Outlook\HYFE7824\Coaching Manitoba Logo (clr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E89" w:rsidSect="002E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C5" w:rsidRDefault="001F30C5" w:rsidP="00D009FE">
      <w:pPr>
        <w:spacing w:after="0" w:line="240" w:lineRule="auto"/>
      </w:pPr>
      <w:r>
        <w:separator/>
      </w:r>
    </w:p>
  </w:endnote>
  <w:endnote w:type="continuationSeparator" w:id="0">
    <w:p w:rsidR="001F30C5" w:rsidRDefault="001F30C5" w:rsidP="00D0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C5" w:rsidRDefault="001F30C5" w:rsidP="00D009FE">
      <w:pPr>
        <w:spacing w:after="0" w:line="240" w:lineRule="auto"/>
      </w:pPr>
      <w:r>
        <w:separator/>
      </w:r>
    </w:p>
  </w:footnote>
  <w:footnote w:type="continuationSeparator" w:id="0">
    <w:p w:rsidR="001F30C5" w:rsidRDefault="001F30C5" w:rsidP="00D0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FE"/>
    <w:rsid w:val="00060DB2"/>
    <w:rsid w:val="000C1417"/>
    <w:rsid w:val="000C2B8F"/>
    <w:rsid w:val="00107E89"/>
    <w:rsid w:val="001404D7"/>
    <w:rsid w:val="001B1798"/>
    <w:rsid w:val="001F30C5"/>
    <w:rsid w:val="002063F5"/>
    <w:rsid w:val="002E03C6"/>
    <w:rsid w:val="0031521B"/>
    <w:rsid w:val="005D1235"/>
    <w:rsid w:val="007A4024"/>
    <w:rsid w:val="007F19A4"/>
    <w:rsid w:val="00855CB6"/>
    <w:rsid w:val="008B111B"/>
    <w:rsid w:val="009046BF"/>
    <w:rsid w:val="00986341"/>
    <w:rsid w:val="00AE6DB4"/>
    <w:rsid w:val="00BA41E3"/>
    <w:rsid w:val="00BF491A"/>
    <w:rsid w:val="00CC3E9E"/>
    <w:rsid w:val="00D009FE"/>
    <w:rsid w:val="00EB7B20"/>
    <w:rsid w:val="00EC1593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FE"/>
  </w:style>
  <w:style w:type="paragraph" w:styleId="Footer">
    <w:name w:val="footer"/>
    <w:basedOn w:val="Normal"/>
    <w:link w:val="FooterChar"/>
    <w:uiPriority w:val="99"/>
    <w:unhideWhenUsed/>
    <w:rsid w:val="00D0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FE"/>
  </w:style>
  <w:style w:type="character" w:styleId="Hyperlink">
    <w:name w:val="Hyperlink"/>
    <w:basedOn w:val="DefaultParagraphFont"/>
    <w:uiPriority w:val="99"/>
    <w:unhideWhenUsed/>
    <w:rsid w:val="007A40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FE"/>
  </w:style>
  <w:style w:type="paragraph" w:styleId="Footer">
    <w:name w:val="footer"/>
    <w:basedOn w:val="Normal"/>
    <w:link w:val="FooterChar"/>
    <w:uiPriority w:val="99"/>
    <w:unhideWhenUsed/>
    <w:rsid w:val="00D0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FE"/>
  </w:style>
  <w:style w:type="character" w:styleId="Hyperlink">
    <w:name w:val="Hyperlink"/>
    <w:basedOn w:val="DefaultParagraphFont"/>
    <w:uiPriority w:val="99"/>
    <w:unhideWhenUsed/>
    <w:rsid w:val="007A40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mwsa@sportmanitobc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s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Wheelchair Sports Association</vt:lpstr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Wheelchair Sports Association</dc:title>
  <dc:creator>abam</dc:creator>
  <cp:lastModifiedBy>Manitoba Wheelchair Sport Association</cp:lastModifiedBy>
  <cp:revision>2</cp:revision>
  <cp:lastPrinted>2014-01-14T16:54:00Z</cp:lastPrinted>
  <dcterms:created xsi:type="dcterms:W3CDTF">2014-01-14T17:08:00Z</dcterms:created>
  <dcterms:modified xsi:type="dcterms:W3CDTF">2014-01-14T17:08:00Z</dcterms:modified>
</cp:coreProperties>
</file>